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685"/>
      </w:tblGrid>
      <w:tr w:rsidR="00B95977" w14:paraId="7724BA04" w14:textId="77777777" w:rsidTr="008B6FBF">
        <w:tc>
          <w:tcPr>
            <w:tcW w:w="7200" w:type="dxa"/>
          </w:tcPr>
          <w:p w14:paraId="517DF7C2" w14:textId="26D4D6CC" w:rsidR="00B95977" w:rsidRDefault="00B95977" w:rsidP="00B95977">
            <w:pPr>
              <w:rPr>
                <w:rFonts w:ascii="Times New Roman" w:hAnsi="Times New Roman" w:cs="Times New Roman"/>
                <w:sz w:val="20"/>
                <w:szCs w:val="20"/>
              </w:rPr>
            </w:pPr>
            <w:r w:rsidRPr="008B6FBF">
              <w:rPr>
                <w:rFonts w:ascii="Times New Roman" w:hAnsi="Times New Roman" w:cs="Times New Roman"/>
                <w:sz w:val="20"/>
                <w:szCs w:val="20"/>
              </w:rPr>
              <w:t>JEFFERSON COUNTY, ALABAMA DEPARTMENT OF REVENUE</w:t>
            </w:r>
          </w:p>
        </w:tc>
        <w:tc>
          <w:tcPr>
            <w:tcW w:w="368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tblGrid>
            <w:tr w:rsidR="00B95977" w:rsidRPr="008B5905" w14:paraId="2FAF3F65" w14:textId="77777777" w:rsidTr="00E97136">
              <w:tc>
                <w:tcPr>
                  <w:tcW w:w="3685" w:type="dxa"/>
                </w:tcPr>
                <w:p w14:paraId="1B15D594" w14:textId="77777777" w:rsidR="00B95977" w:rsidRPr="008B5905" w:rsidRDefault="00B95977" w:rsidP="00B95977">
                  <w:pPr>
                    <w:jc w:val="right"/>
                    <w:rPr>
                      <w:rFonts w:ascii="Times New Roman" w:hAnsi="Times New Roman" w:cs="Times New Roman"/>
                      <w:sz w:val="20"/>
                      <w:szCs w:val="20"/>
                    </w:rPr>
                  </w:pPr>
                  <w:r w:rsidRPr="008B5905">
                    <w:rPr>
                      <w:rFonts w:ascii="Times New Roman" w:hAnsi="Times New Roman" w:cs="Times New Roman"/>
                      <w:sz w:val="20"/>
                      <w:szCs w:val="20"/>
                    </w:rPr>
                    <w:t>Payment must be received by:</w:t>
                  </w:r>
                </w:p>
              </w:tc>
            </w:tr>
            <w:tr w:rsidR="00B95977" w:rsidRPr="008B5905" w14:paraId="6E259DB5" w14:textId="77777777" w:rsidTr="00E97136">
              <w:tc>
                <w:tcPr>
                  <w:tcW w:w="3685" w:type="dxa"/>
                </w:tcPr>
                <w:p w14:paraId="711FDB1B" w14:textId="77777777" w:rsidR="00B95977" w:rsidRPr="008B5905" w:rsidRDefault="00B95977" w:rsidP="00B95977">
                  <w:pPr>
                    <w:jc w:val="right"/>
                    <w:rPr>
                      <w:rFonts w:ascii="Times New Roman" w:hAnsi="Times New Roman" w:cs="Times New Roman"/>
                      <w:sz w:val="20"/>
                      <w:szCs w:val="20"/>
                    </w:rPr>
                  </w:pPr>
                  <w:r w:rsidRPr="008B5905">
                    <w:rPr>
                      <w:rFonts w:ascii="Times New Roman" w:hAnsi="Times New Roman" w:cs="Times New Roman"/>
                      <w:sz w:val="20"/>
                      <w:szCs w:val="20"/>
                    </w:rPr>
                    <w:t>October 31</w:t>
                  </w:r>
                </w:p>
              </w:tc>
            </w:tr>
          </w:tbl>
          <w:p w14:paraId="6896AAD6" w14:textId="3EC80934" w:rsidR="00B95977" w:rsidRDefault="00B95977" w:rsidP="00B95977">
            <w:pPr>
              <w:jc w:val="right"/>
              <w:rPr>
                <w:rFonts w:ascii="Times New Roman" w:hAnsi="Times New Roman" w:cs="Times New Roman"/>
                <w:sz w:val="20"/>
                <w:szCs w:val="20"/>
              </w:rPr>
            </w:pPr>
          </w:p>
        </w:tc>
      </w:tr>
      <w:tr w:rsidR="00B95977" w14:paraId="1D1C7AD5" w14:textId="77777777" w:rsidTr="008B6FBF">
        <w:tc>
          <w:tcPr>
            <w:tcW w:w="7200" w:type="dxa"/>
          </w:tcPr>
          <w:p w14:paraId="094058D9" w14:textId="224BFA0D" w:rsidR="00B95977" w:rsidRPr="008B6FBF" w:rsidRDefault="00B95977" w:rsidP="00B95977">
            <w:pPr>
              <w:rPr>
                <w:rFonts w:ascii="Times New Roman" w:hAnsi="Times New Roman" w:cs="Times New Roman"/>
                <w:sz w:val="20"/>
                <w:szCs w:val="20"/>
              </w:rPr>
            </w:pPr>
            <w:r>
              <w:rPr>
                <w:rFonts w:ascii="Times New Roman" w:hAnsi="Times New Roman" w:cs="Times New Roman"/>
                <w:sz w:val="20"/>
                <w:szCs w:val="20"/>
              </w:rPr>
              <w:t>Application for renewal of Conditional Sales Contracts/Discount Notes License</w:t>
            </w:r>
          </w:p>
        </w:tc>
        <w:tc>
          <w:tcPr>
            <w:tcW w:w="3685" w:type="dxa"/>
          </w:tcPr>
          <w:p w14:paraId="049D2EE3" w14:textId="34200F2F" w:rsidR="00B95977" w:rsidRDefault="00B95977" w:rsidP="00B95977">
            <w:pPr>
              <w:jc w:val="right"/>
              <w:rPr>
                <w:rFonts w:ascii="Times New Roman" w:hAnsi="Times New Roman" w:cs="Times New Roman"/>
                <w:sz w:val="20"/>
                <w:szCs w:val="20"/>
              </w:rPr>
            </w:pPr>
          </w:p>
        </w:tc>
      </w:tr>
    </w:tbl>
    <w:p w14:paraId="27C7B3EB" w14:textId="68140CDB" w:rsidR="00CA5D94" w:rsidRDefault="00CA5D94">
      <w:pPr>
        <w:rPr>
          <w:rFonts w:ascii="Times New Roman" w:hAnsi="Times New Roman" w:cs="Times New Roman"/>
          <w:sz w:val="20"/>
          <w:szCs w:val="20"/>
        </w:rPr>
      </w:pPr>
    </w:p>
    <w:p w14:paraId="643E18DB" w14:textId="77777777" w:rsidR="004C4F5F" w:rsidRDefault="004C4F5F">
      <w:pPr>
        <w:rPr>
          <w:rFonts w:ascii="Times New Roman" w:hAnsi="Times New Roman" w:cs="Times New Roman"/>
          <w:sz w:val="20"/>
          <w:szCs w:val="20"/>
        </w:rPr>
      </w:pPr>
    </w:p>
    <w:p w14:paraId="334E1464" w14:textId="77777777" w:rsidR="00CA5D94" w:rsidRDefault="00CA5D94">
      <w:pPr>
        <w:rPr>
          <w:rFonts w:ascii="Times New Roman" w:hAnsi="Times New Roman" w:cs="Times New Roman"/>
          <w:sz w:val="20"/>
          <w:szCs w:val="20"/>
        </w:rPr>
      </w:pPr>
      <w:r>
        <w:rPr>
          <w:rFonts w:ascii="Times New Roman" w:hAnsi="Times New Roman" w:cs="Times New Roman"/>
          <w:sz w:val="20"/>
          <w:szCs w:val="20"/>
        </w:rPr>
        <w:t xml:space="preserve">STATE OF ALABAMA </w:t>
      </w:r>
      <w:r>
        <w:rPr>
          <w:rFonts w:ascii="Times New Roman" w:hAnsi="Times New Roman" w:cs="Times New Roman"/>
          <w:sz w:val="20"/>
          <w:szCs w:val="20"/>
        </w:rPr>
        <w:tab/>
      </w:r>
      <w:r>
        <w:rPr>
          <w:rFonts w:ascii="Times New Roman" w:hAnsi="Times New Roman" w:cs="Times New Roman"/>
          <w:sz w:val="20"/>
          <w:szCs w:val="20"/>
        </w:rPr>
        <w:tab/>
        <w:t>}</w:t>
      </w:r>
    </w:p>
    <w:p w14:paraId="557107E2" w14:textId="77777777" w:rsidR="00CA5D94" w:rsidRDefault="00CA5D94">
      <w:pPr>
        <w:rPr>
          <w:rFonts w:ascii="Times New Roman" w:hAnsi="Times New Roman" w:cs="Times New Roman"/>
          <w:sz w:val="20"/>
          <w:szCs w:val="20"/>
        </w:rPr>
      </w:pPr>
      <w:r>
        <w:rPr>
          <w:rFonts w:ascii="Times New Roman" w:hAnsi="Times New Roman" w:cs="Times New Roman"/>
          <w:sz w:val="20"/>
          <w:szCs w:val="20"/>
        </w:rPr>
        <w:t>COUNTY OF JEFFERSON</w:t>
      </w:r>
      <w:r>
        <w:rPr>
          <w:rFonts w:ascii="Times New Roman" w:hAnsi="Times New Roman" w:cs="Times New Roman"/>
          <w:sz w:val="20"/>
          <w:szCs w:val="20"/>
        </w:rPr>
        <w:tab/>
        <w:t>}</w:t>
      </w:r>
    </w:p>
    <w:p w14:paraId="6C4854D9" w14:textId="77777777" w:rsidR="00CA5D94" w:rsidRDefault="00CA5D94">
      <w:pPr>
        <w:rPr>
          <w:rFonts w:ascii="Times New Roman" w:hAnsi="Times New Roman" w:cs="Times New Roman"/>
          <w:sz w:val="20"/>
          <w:szCs w:val="20"/>
        </w:rPr>
      </w:pPr>
    </w:p>
    <w:p w14:paraId="048C804B" w14:textId="4771DC64" w:rsidR="00B95977" w:rsidRPr="00A55B80" w:rsidRDefault="00B95977" w:rsidP="00B95977">
      <w:pPr>
        <w:rPr>
          <w:rFonts w:ascii="Times New Roman" w:hAnsi="Times New Roman" w:cs="Times New Roman"/>
          <w:sz w:val="16"/>
          <w:szCs w:val="16"/>
        </w:rPr>
      </w:pPr>
      <w:r>
        <w:rPr>
          <w:rFonts w:ascii="Times New Roman" w:hAnsi="Times New Roman" w:cs="Times New Roman"/>
          <w:sz w:val="20"/>
          <w:szCs w:val="20"/>
        </w:rPr>
        <w:t xml:space="preserve">License Year: </w:t>
      </w:r>
      <w:r w:rsidR="00331F2C">
        <w:rPr>
          <w:rFonts w:ascii="Times New Roman" w:hAnsi="Times New Roman" w:cs="Times New Roman"/>
          <w:sz w:val="16"/>
          <w:szCs w:val="16"/>
          <w:u w:val="single"/>
        </w:rPr>
        <w:t>_____________________</w:t>
      </w:r>
      <w:r w:rsidRPr="00A55B80">
        <w:rPr>
          <w:rFonts w:ascii="Calibri" w:eastAsia="Times New Roman" w:hAnsi="Calibri" w:cs="Calibri"/>
          <w:color w:val="000000"/>
          <w:u w:val="single"/>
        </w:rPr>
        <w:t xml:space="preserve">  </w:t>
      </w:r>
      <w:r>
        <w:rPr>
          <w:rFonts w:ascii="Calibri" w:eastAsia="Times New Roman" w:hAnsi="Calibri" w:cs="Calibri"/>
          <w:color w:val="000000"/>
        </w:rPr>
        <w:t xml:space="preserve">     </w:t>
      </w:r>
      <w:r>
        <w:rPr>
          <w:rFonts w:ascii="Times New Roman" w:hAnsi="Times New Roman" w:cs="Times New Roman"/>
          <w:sz w:val="20"/>
          <w:szCs w:val="20"/>
        </w:rPr>
        <w:t xml:space="preserve">License Type:  §40-12-83a       </w:t>
      </w:r>
      <w:r>
        <w:rPr>
          <w:rFonts w:ascii="Times New Roman" w:hAnsi="Times New Roman" w:cs="Times New Roman"/>
          <w:sz w:val="20"/>
          <w:szCs w:val="20"/>
        </w:rPr>
        <w:tab/>
        <w:t xml:space="preserve">Account Number:  </w:t>
      </w:r>
      <w:r w:rsidR="00331F2C">
        <w:rPr>
          <w:rFonts w:ascii="Times New Roman" w:hAnsi="Times New Roman" w:cs="Times New Roman"/>
          <w:sz w:val="20"/>
          <w:szCs w:val="20"/>
        </w:rPr>
        <w:t>__________________</w:t>
      </w:r>
      <w:r w:rsidRPr="00A55B80">
        <w:rPr>
          <w:rFonts w:ascii="Times New Roman" w:hAnsi="Times New Roman" w:cs="Times New Roman"/>
          <w:sz w:val="16"/>
          <w:szCs w:val="16"/>
          <w:u w:val="single"/>
        </w:rPr>
        <w:t xml:space="preserve">            </w:t>
      </w:r>
    </w:p>
    <w:p w14:paraId="1D22737F" w14:textId="77777777" w:rsidR="00B95977" w:rsidRPr="00A55B80" w:rsidRDefault="00B95977" w:rsidP="00B95977">
      <w:pPr>
        <w:rPr>
          <w:rFonts w:ascii="Times New Roman" w:hAnsi="Times New Roman" w:cs="Times New Roman"/>
          <w:sz w:val="16"/>
          <w:szCs w:val="16"/>
        </w:rPr>
      </w:pPr>
    </w:p>
    <w:p w14:paraId="4DB59618" w14:textId="77777777" w:rsidR="00B95977" w:rsidRDefault="00B95977" w:rsidP="00B95977">
      <w:pPr>
        <w:rPr>
          <w:rFonts w:ascii="Times New Roman" w:hAnsi="Times New Roman" w:cs="Times New Roman"/>
          <w:sz w:val="20"/>
          <w:szCs w:val="20"/>
        </w:rPr>
      </w:pPr>
      <w:r>
        <w:rPr>
          <w:rFonts w:ascii="Times New Roman" w:hAnsi="Times New Roman" w:cs="Times New Roman"/>
          <w:sz w:val="20"/>
          <w:szCs w:val="20"/>
        </w:rPr>
        <w:t>LEGAL NAME &amp; MAILING ADDRESS OF ENTITY:</w:t>
      </w:r>
      <w:r>
        <w:rPr>
          <w:rFonts w:ascii="Times New Roman" w:hAnsi="Times New Roman" w:cs="Times New Roman"/>
          <w:sz w:val="20"/>
          <w:szCs w:val="20"/>
        </w:rPr>
        <w:tab/>
      </w:r>
      <w:r>
        <w:rPr>
          <w:rFonts w:ascii="Times New Roman" w:hAnsi="Times New Roman" w:cs="Times New Roman"/>
          <w:sz w:val="20"/>
          <w:szCs w:val="20"/>
        </w:rPr>
        <w:tab/>
        <w:t>DBA NAME &amp; LOCATION ADDRESS</w:t>
      </w:r>
    </w:p>
    <w:p w14:paraId="4A4BF115" w14:textId="77777777" w:rsidR="00B95977" w:rsidRDefault="00B95977" w:rsidP="00B95977">
      <w:pPr>
        <w:rPr>
          <w:rFonts w:ascii="Times New Roman" w:hAnsi="Times New Roman" w:cs="Times New Roman"/>
          <w:sz w:val="20"/>
          <w:szCs w:val="20"/>
        </w:rPr>
      </w:pPr>
    </w:p>
    <w:p w14:paraId="3FD569D8" w14:textId="77777777" w:rsidR="00B95977" w:rsidRDefault="00B95977" w:rsidP="00B95977">
      <w:pPr>
        <w:rPr>
          <w:rFonts w:ascii="Times New Roman" w:hAnsi="Times New Roman" w:cs="Times New Roman"/>
          <w:sz w:val="20"/>
          <w:szCs w:val="20"/>
        </w:rPr>
      </w:pPr>
    </w:p>
    <w:p w14:paraId="6B5771A2" w14:textId="77777777" w:rsidR="00331F2C" w:rsidRDefault="00331F2C" w:rsidP="00B95977">
      <w:pPr>
        <w:rPr>
          <w:rFonts w:ascii="Times New Roman" w:hAnsi="Times New Roman" w:cs="Times New Roman"/>
          <w:sz w:val="20"/>
          <w:szCs w:val="20"/>
        </w:rPr>
      </w:pPr>
    </w:p>
    <w:p w14:paraId="21A657F6" w14:textId="77777777" w:rsidR="00331F2C" w:rsidRDefault="00331F2C" w:rsidP="00B95977">
      <w:pPr>
        <w:rPr>
          <w:rFonts w:ascii="Times New Roman" w:hAnsi="Times New Roman" w:cs="Times New Roman"/>
          <w:sz w:val="20"/>
          <w:szCs w:val="20"/>
        </w:rPr>
      </w:pPr>
    </w:p>
    <w:p w14:paraId="03DF8600" w14:textId="196C7B4B" w:rsidR="004C4F5F" w:rsidRDefault="004C4F5F" w:rsidP="007854B0">
      <w:pPr>
        <w:tabs>
          <w:tab w:val="left" w:pos="6630"/>
        </w:tabs>
        <w:rPr>
          <w:rFonts w:ascii="Times New Roman" w:hAnsi="Times New Roman" w:cs="Times New Roman"/>
          <w:sz w:val="20"/>
          <w:szCs w:val="20"/>
        </w:rPr>
      </w:pPr>
    </w:p>
    <w:p w14:paraId="5CB088BE" w14:textId="7B7AC43A" w:rsidR="004C4F5F" w:rsidRDefault="004C4F5F">
      <w:pPr>
        <w:rPr>
          <w:rFonts w:ascii="Times New Roman" w:hAnsi="Times New Roman" w:cs="Times New Roman"/>
          <w:sz w:val="20"/>
          <w:szCs w:val="20"/>
        </w:rPr>
      </w:pPr>
    </w:p>
    <w:tbl>
      <w:tblPr>
        <w:tblStyle w:val="TableGrid"/>
        <w:tblW w:w="0" w:type="auto"/>
        <w:tblInd w:w="1705" w:type="dxa"/>
        <w:tblLook w:val="04A0" w:firstRow="1" w:lastRow="0" w:firstColumn="1" w:lastColumn="0" w:noHBand="0" w:noVBand="1"/>
      </w:tblPr>
      <w:tblGrid>
        <w:gridCol w:w="3690"/>
        <w:gridCol w:w="3960"/>
      </w:tblGrid>
      <w:tr w:rsidR="004C4F5F" w14:paraId="7B29E94A" w14:textId="77777777" w:rsidTr="00836BCA">
        <w:trPr>
          <w:trHeight w:val="180"/>
        </w:trPr>
        <w:tc>
          <w:tcPr>
            <w:tcW w:w="7650" w:type="dxa"/>
            <w:gridSpan w:val="2"/>
            <w:tcBorders>
              <w:top w:val="nil"/>
              <w:left w:val="nil"/>
              <w:bottom w:val="single" w:sz="4" w:space="0" w:color="auto"/>
              <w:right w:val="nil"/>
            </w:tcBorders>
          </w:tcPr>
          <w:p w14:paraId="2B045CBE" w14:textId="77777777" w:rsidR="001C60EA" w:rsidRDefault="001C60EA" w:rsidP="004C4F5F">
            <w:pPr>
              <w:jc w:val="center"/>
              <w:rPr>
                <w:rFonts w:ascii="Times New Roman" w:hAnsi="Times New Roman" w:cs="Times New Roman"/>
                <w:b/>
                <w:sz w:val="24"/>
                <w:szCs w:val="24"/>
              </w:rPr>
            </w:pPr>
            <w:r>
              <w:rPr>
                <w:rFonts w:ascii="Times New Roman" w:hAnsi="Times New Roman" w:cs="Times New Roman"/>
                <w:b/>
                <w:sz w:val="24"/>
                <w:szCs w:val="24"/>
              </w:rPr>
              <w:t xml:space="preserve">DISCOUNTING OR BUYING </w:t>
            </w:r>
          </w:p>
          <w:p w14:paraId="786FFC2B" w14:textId="0EDC0DA6" w:rsidR="004C4F5F" w:rsidRPr="004C4F5F" w:rsidRDefault="001C60EA" w:rsidP="004C4F5F">
            <w:pPr>
              <w:jc w:val="center"/>
              <w:rPr>
                <w:rFonts w:ascii="Times New Roman" w:hAnsi="Times New Roman" w:cs="Times New Roman"/>
                <w:b/>
                <w:sz w:val="24"/>
                <w:szCs w:val="24"/>
              </w:rPr>
            </w:pPr>
            <w:r>
              <w:rPr>
                <w:rFonts w:ascii="Times New Roman" w:hAnsi="Times New Roman" w:cs="Times New Roman"/>
                <w:b/>
                <w:sz w:val="24"/>
                <w:szCs w:val="24"/>
              </w:rPr>
              <w:t>CONDITIONAL SALES CONTRACTS</w:t>
            </w:r>
            <w:r w:rsidR="004C4F5F">
              <w:rPr>
                <w:rFonts w:ascii="Times New Roman" w:hAnsi="Times New Roman" w:cs="Times New Roman"/>
                <w:b/>
                <w:sz w:val="24"/>
                <w:szCs w:val="24"/>
              </w:rPr>
              <w:t xml:space="preserve"> SCHEDULE</w:t>
            </w:r>
          </w:p>
        </w:tc>
      </w:tr>
      <w:tr w:rsidR="004C4F5F" w14:paraId="6A5FC4B8" w14:textId="77777777" w:rsidTr="004C4F5F">
        <w:tc>
          <w:tcPr>
            <w:tcW w:w="3690" w:type="dxa"/>
            <w:tcBorders>
              <w:top w:val="single" w:sz="4" w:space="0" w:color="auto"/>
              <w:bottom w:val="single" w:sz="4" w:space="0" w:color="auto"/>
            </w:tcBorders>
          </w:tcPr>
          <w:p w14:paraId="189ABC65" w14:textId="4C698529" w:rsidR="004C4F5F" w:rsidRPr="004C4F5F" w:rsidRDefault="001C60EA" w:rsidP="004C4F5F">
            <w:pPr>
              <w:jc w:val="center"/>
              <w:rPr>
                <w:rFonts w:ascii="Times New Roman" w:hAnsi="Times New Roman" w:cs="Times New Roman"/>
                <w:b/>
                <w:sz w:val="24"/>
                <w:szCs w:val="24"/>
              </w:rPr>
            </w:pPr>
            <w:r>
              <w:rPr>
                <w:rFonts w:ascii="Times New Roman" w:hAnsi="Times New Roman" w:cs="Times New Roman"/>
                <w:b/>
                <w:sz w:val="24"/>
                <w:szCs w:val="24"/>
              </w:rPr>
              <w:t>Capital Invested</w:t>
            </w:r>
          </w:p>
        </w:tc>
        <w:tc>
          <w:tcPr>
            <w:tcW w:w="3960" w:type="dxa"/>
            <w:tcBorders>
              <w:top w:val="single" w:sz="4" w:space="0" w:color="auto"/>
              <w:bottom w:val="single" w:sz="4" w:space="0" w:color="auto"/>
            </w:tcBorders>
          </w:tcPr>
          <w:p w14:paraId="033A3068" w14:textId="512FD942" w:rsidR="004C4F5F" w:rsidRPr="004C4F5F" w:rsidRDefault="004C4F5F" w:rsidP="004C4F5F">
            <w:pPr>
              <w:jc w:val="center"/>
              <w:rPr>
                <w:rFonts w:ascii="Times New Roman" w:hAnsi="Times New Roman" w:cs="Times New Roman"/>
                <w:b/>
                <w:sz w:val="24"/>
                <w:szCs w:val="24"/>
              </w:rPr>
            </w:pPr>
            <w:r w:rsidRPr="004C4F5F">
              <w:rPr>
                <w:rFonts w:ascii="Times New Roman" w:hAnsi="Times New Roman" w:cs="Times New Roman"/>
                <w:b/>
                <w:sz w:val="24"/>
                <w:szCs w:val="24"/>
              </w:rPr>
              <w:t>Amount of License (fees included)</w:t>
            </w:r>
          </w:p>
        </w:tc>
      </w:tr>
      <w:tr w:rsidR="004C4F5F" w14:paraId="783BD148" w14:textId="77777777" w:rsidTr="00836BCA">
        <w:trPr>
          <w:trHeight w:val="485"/>
        </w:trPr>
        <w:tc>
          <w:tcPr>
            <w:tcW w:w="3690" w:type="dxa"/>
            <w:tcBorders>
              <w:top w:val="single" w:sz="4" w:space="0" w:color="auto"/>
              <w:left w:val="single" w:sz="4" w:space="0" w:color="auto"/>
              <w:bottom w:val="nil"/>
              <w:right w:val="nil"/>
            </w:tcBorders>
            <w:vAlign w:val="center"/>
          </w:tcPr>
          <w:p w14:paraId="770AB6DC" w14:textId="652F410F" w:rsidR="004C4F5F" w:rsidRPr="004C4F5F" w:rsidRDefault="004C4F5F" w:rsidP="004C4F5F">
            <w:pPr>
              <w:jc w:val="center"/>
              <w:rPr>
                <w:rFonts w:ascii="Times New Roman" w:hAnsi="Times New Roman" w:cs="Times New Roman"/>
                <w:sz w:val="24"/>
                <w:szCs w:val="24"/>
              </w:rPr>
            </w:pPr>
            <w:r w:rsidRPr="004C4F5F">
              <w:rPr>
                <w:rFonts w:ascii="Times New Roman" w:hAnsi="Times New Roman" w:cs="Times New Roman"/>
                <w:sz w:val="24"/>
                <w:szCs w:val="24"/>
              </w:rPr>
              <w:t>Over $</w:t>
            </w:r>
            <w:r w:rsidR="001C60EA">
              <w:rPr>
                <w:rFonts w:ascii="Times New Roman" w:hAnsi="Times New Roman" w:cs="Times New Roman"/>
                <w:sz w:val="24"/>
                <w:szCs w:val="24"/>
              </w:rPr>
              <w:t>5</w:t>
            </w:r>
            <w:r w:rsidRPr="004C4F5F">
              <w:rPr>
                <w:rFonts w:ascii="Times New Roman" w:hAnsi="Times New Roman" w:cs="Times New Roman"/>
                <w:sz w:val="24"/>
                <w:szCs w:val="24"/>
              </w:rPr>
              <w:t>00,000</w:t>
            </w:r>
          </w:p>
        </w:tc>
        <w:tc>
          <w:tcPr>
            <w:tcW w:w="3960" w:type="dxa"/>
            <w:tcBorders>
              <w:top w:val="single" w:sz="4" w:space="0" w:color="auto"/>
              <w:left w:val="nil"/>
              <w:bottom w:val="nil"/>
              <w:right w:val="single" w:sz="4" w:space="0" w:color="auto"/>
            </w:tcBorders>
            <w:vAlign w:val="center"/>
          </w:tcPr>
          <w:p w14:paraId="71161BF7" w14:textId="7C908DA5" w:rsidR="004C4F5F" w:rsidRPr="004C4F5F" w:rsidRDefault="004C4F5F" w:rsidP="004C4F5F">
            <w:pPr>
              <w:jc w:val="center"/>
              <w:rPr>
                <w:rFonts w:ascii="Times New Roman" w:hAnsi="Times New Roman" w:cs="Times New Roman"/>
                <w:sz w:val="24"/>
                <w:szCs w:val="24"/>
              </w:rPr>
            </w:pPr>
            <w:r w:rsidRPr="004C4F5F">
              <w:rPr>
                <w:rFonts w:ascii="Times New Roman" w:hAnsi="Times New Roman" w:cs="Times New Roman"/>
                <w:sz w:val="24"/>
                <w:szCs w:val="24"/>
              </w:rPr>
              <w:t>$</w:t>
            </w:r>
            <w:r w:rsidR="001C60EA">
              <w:rPr>
                <w:rFonts w:ascii="Times New Roman" w:hAnsi="Times New Roman" w:cs="Times New Roman"/>
                <w:sz w:val="24"/>
                <w:szCs w:val="24"/>
              </w:rPr>
              <w:t>451.50</w:t>
            </w:r>
          </w:p>
        </w:tc>
      </w:tr>
      <w:tr w:rsidR="004C4F5F" w14:paraId="20DA7792" w14:textId="77777777" w:rsidTr="00836BCA">
        <w:trPr>
          <w:trHeight w:val="450"/>
        </w:trPr>
        <w:tc>
          <w:tcPr>
            <w:tcW w:w="3690" w:type="dxa"/>
            <w:tcBorders>
              <w:top w:val="nil"/>
              <w:left w:val="single" w:sz="4" w:space="0" w:color="auto"/>
              <w:bottom w:val="nil"/>
              <w:right w:val="nil"/>
            </w:tcBorders>
            <w:vAlign w:val="center"/>
          </w:tcPr>
          <w:p w14:paraId="29D8AF6B" w14:textId="4D37D15E" w:rsidR="004C4F5F" w:rsidRPr="004C4F5F" w:rsidRDefault="004C4F5F" w:rsidP="004C4F5F">
            <w:pPr>
              <w:jc w:val="center"/>
              <w:rPr>
                <w:rFonts w:ascii="Times New Roman" w:hAnsi="Times New Roman" w:cs="Times New Roman"/>
                <w:sz w:val="24"/>
                <w:szCs w:val="24"/>
              </w:rPr>
            </w:pPr>
            <w:r w:rsidRPr="004C4F5F">
              <w:rPr>
                <w:rFonts w:ascii="Times New Roman" w:hAnsi="Times New Roman" w:cs="Times New Roman"/>
                <w:sz w:val="24"/>
                <w:szCs w:val="24"/>
              </w:rPr>
              <w:t>$</w:t>
            </w:r>
            <w:r w:rsidR="001C60EA">
              <w:rPr>
                <w:rFonts w:ascii="Times New Roman" w:hAnsi="Times New Roman" w:cs="Times New Roman"/>
                <w:sz w:val="24"/>
                <w:szCs w:val="24"/>
              </w:rPr>
              <w:t>30</w:t>
            </w:r>
            <w:r w:rsidRPr="004C4F5F">
              <w:rPr>
                <w:rFonts w:ascii="Times New Roman" w:hAnsi="Times New Roman" w:cs="Times New Roman"/>
                <w:sz w:val="24"/>
                <w:szCs w:val="24"/>
              </w:rPr>
              <w:t>0,000 to $</w:t>
            </w:r>
            <w:r w:rsidR="001C60EA">
              <w:rPr>
                <w:rFonts w:ascii="Times New Roman" w:hAnsi="Times New Roman" w:cs="Times New Roman"/>
                <w:sz w:val="24"/>
                <w:szCs w:val="24"/>
              </w:rPr>
              <w:t>5</w:t>
            </w:r>
            <w:r w:rsidRPr="004C4F5F">
              <w:rPr>
                <w:rFonts w:ascii="Times New Roman" w:hAnsi="Times New Roman" w:cs="Times New Roman"/>
                <w:sz w:val="24"/>
                <w:szCs w:val="24"/>
              </w:rPr>
              <w:t>00,000</w:t>
            </w:r>
          </w:p>
        </w:tc>
        <w:tc>
          <w:tcPr>
            <w:tcW w:w="3960" w:type="dxa"/>
            <w:tcBorders>
              <w:top w:val="nil"/>
              <w:left w:val="nil"/>
              <w:bottom w:val="nil"/>
              <w:right w:val="single" w:sz="4" w:space="0" w:color="auto"/>
            </w:tcBorders>
            <w:vAlign w:val="center"/>
          </w:tcPr>
          <w:p w14:paraId="78CE63E0" w14:textId="183E159F" w:rsidR="004C4F5F" w:rsidRPr="004C4F5F" w:rsidRDefault="004C4F5F" w:rsidP="004C4F5F">
            <w:pPr>
              <w:jc w:val="center"/>
              <w:rPr>
                <w:rFonts w:ascii="Times New Roman" w:hAnsi="Times New Roman" w:cs="Times New Roman"/>
                <w:sz w:val="24"/>
                <w:szCs w:val="24"/>
              </w:rPr>
            </w:pPr>
            <w:r w:rsidRPr="004C4F5F">
              <w:rPr>
                <w:rFonts w:ascii="Times New Roman" w:hAnsi="Times New Roman" w:cs="Times New Roman"/>
                <w:sz w:val="24"/>
                <w:szCs w:val="24"/>
              </w:rPr>
              <w:t>$</w:t>
            </w:r>
            <w:r w:rsidR="001C60EA">
              <w:rPr>
                <w:rFonts w:ascii="Times New Roman" w:hAnsi="Times New Roman" w:cs="Times New Roman"/>
                <w:sz w:val="24"/>
                <w:szCs w:val="24"/>
              </w:rPr>
              <w:t>151.50</w:t>
            </w:r>
          </w:p>
        </w:tc>
      </w:tr>
      <w:tr w:rsidR="004C4F5F" w14:paraId="4A76689D" w14:textId="77777777" w:rsidTr="00836BCA">
        <w:trPr>
          <w:trHeight w:val="450"/>
        </w:trPr>
        <w:tc>
          <w:tcPr>
            <w:tcW w:w="3690" w:type="dxa"/>
            <w:tcBorders>
              <w:top w:val="nil"/>
              <w:left w:val="single" w:sz="4" w:space="0" w:color="auto"/>
              <w:bottom w:val="nil"/>
              <w:right w:val="nil"/>
            </w:tcBorders>
            <w:vAlign w:val="center"/>
          </w:tcPr>
          <w:p w14:paraId="7829E4CB" w14:textId="614DB547" w:rsidR="004C4F5F" w:rsidRPr="004C4F5F" w:rsidRDefault="004C4F5F" w:rsidP="004C4F5F">
            <w:pPr>
              <w:jc w:val="center"/>
              <w:rPr>
                <w:rFonts w:ascii="Times New Roman" w:hAnsi="Times New Roman" w:cs="Times New Roman"/>
                <w:sz w:val="24"/>
                <w:szCs w:val="24"/>
              </w:rPr>
            </w:pPr>
            <w:r w:rsidRPr="004C4F5F">
              <w:rPr>
                <w:rFonts w:ascii="Times New Roman" w:hAnsi="Times New Roman" w:cs="Times New Roman"/>
                <w:sz w:val="24"/>
                <w:szCs w:val="24"/>
              </w:rPr>
              <w:t>$1</w:t>
            </w:r>
            <w:r w:rsidR="001C60EA">
              <w:rPr>
                <w:rFonts w:ascii="Times New Roman" w:hAnsi="Times New Roman" w:cs="Times New Roman"/>
                <w:sz w:val="24"/>
                <w:szCs w:val="24"/>
              </w:rPr>
              <w:t>5</w:t>
            </w:r>
            <w:r w:rsidRPr="004C4F5F">
              <w:rPr>
                <w:rFonts w:ascii="Times New Roman" w:hAnsi="Times New Roman" w:cs="Times New Roman"/>
                <w:sz w:val="24"/>
                <w:szCs w:val="24"/>
              </w:rPr>
              <w:t>0,000 to $</w:t>
            </w:r>
            <w:r w:rsidR="001C60EA">
              <w:rPr>
                <w:rFonts w:ascii="Times New Roman" w:hAnsi="Times New Roman" w:cs="Times New Roman"/>
                <w:sz w:val="24"/>
                <w:szCs w:val="24"/>
              </w:rPr>
              <w:t>30</w:t>
            </w:r>
            <w:r w:rsidRPr="004C4F5F">
              <w:rPr>
                <w:rFonts w:ascii="Times New Roman" w:hAnsi="Times New Roman" w:cs="Times New Roman"/>
                <w:sz w:val="24"/>
                <w:szCs w:val="24"/>
              </w:rPr>
              <w:t>0,000</w:t>
            </w:r>
          </w:p>
        </w:tc>
        <w:tc>
          <w:tcPr>
            <w:tcW w:w="3960" w:type="dxa"/>
            <w:tcBorders>
              <w:top w:val="nil"/>
              <w:left w:val="nil"/>
              <w:bottom w:val="nil"/>
              <w:right w:val="single" w:sz="4" w:space="0" w:color="auto"/>
            </w:tcBorders>
            <w:vAlign w:val="center"/>
          </w:tcPr>
          <w:p w14:paraId="7A3B27E5" w14:textId="1F812062" w:rsidR="004C4F5F" w:rsidRPr="004C4F5F" w:rsidRDefault="004C4F5F" w:rsidP="004C4F5F">
            <w:pPr>
              <w:jc w:val="center"/>
              <w:rPr>
                <w:rFonts w:ascii="Times New Roman" w:hAnsi="Times New Roman" w:cs="Times New Roman"/>
                <w:sz w:val="24"/>
                <w:szCs w:val="24"/>
              </w:rPr>
            </w:pPr>
            <w:r w:rsidRPr="004C4F5F">
              <w:rPr>
                <w:rFonts w:ascii="Times New Roman" w:hAnsi="Times New Roman" w:cs="Times New Roman"/>
                <w:sz w:val="24"/>
                <w:szCs w:val="24"/>
              </w:rPr>
              <w:t>$</w:t>
            </w:r>
            <w:r w:rsidR="001C60EA">
              <w:rPr>
                <w:rFonts w:ascii="Times New Roman" w:hAnsi="Times New Roman" w:cs="Times New Roman"/>
                <w:sz w:val="24"/>
                <w:szCs w:val="24"/>
              </w:rPr>
              <w:t>39.00</w:t>
            </w:r>
          </w:p>
        </w:tc>
      </w:tr>
      <w:tr w:rsidR="004C4F5F" w14:paraId="267F45EF" w14:textId="77777777" w:rsidTr="00836BCA">
        <w:trPr>
          <w:trHeight w:val="450"/>
        </w:trPr>
        <w:tc>
          <w:tcPr>
            <w:tcW w:w="3690" w:type="dxa"/>
            <w:tcBorders>
              <w:top w:val="nil"/>
              <w:left w:val="single" w:sz="4" w:space="0" w:color="auto"/>
              <w:bottom w:val="nil"/>
              <w:right w:val="nil"/>
            </w:tcBorders>
            <w:vAlign w:val="center"/>
          </w:tcPr>
          <w:p w14:paraId="3B982295" w14:textId="66A0D4FC" w:rsidR="004C4F5F" w:rsidRPr="004C4F5F" w:rsidRDefault="004C4F5F" w:rsidP="004C4F5F">
            <w:pPr>
              <w:jc w:val="center"/>
              <w:rPr>
                <w:rFonts w:ascii="Times New Roman" w:hAnsi="Times New Roman" w:cs="Times New Roman"/>
                <w:sz w:val="24"/>
                <w:szCs w:val="24"/>
              </w:rPr>
            </w:pPr>
            <w:r w:rsidRPr="004C4F5F">
              <w:rPr>
                <w:rFonts w:ascii="Times New Roman" w:hAnsi="Times New Roman" w:cs="Times New Roman"/>
                <w:sz w:val="24"/>
                <w:szCs w:val="24"/>
              </w:rPr>
              <w:t>$</w:t>
            </w:r>
            <w:r w:rsidR="001C60EA">
              <w:rPr>
                <w:rFonts w:ascii="Times New Roman" w:hAnsi="Times New Roman" w:cs="Times New Roman"/>
                <w:sz w:val="24"/>
                <w:szCs w:val="24"/>
              </w:rPr>
              <w:t>10</w:t>
            </w:r>
            <w:r w:rsidRPr="004C4F5F">
              <w:rPr>
                <w:rFonts w:ascii="Times New Roman" w:hAnsi="Times New Roman" w:cs="Times New Roman"/>
                <w:sz w:val="24"/>
                <w:szCs w:val="24"/>
              </w:rPr>
              <w:t>0,000 to $1</w:t>
            </w:r>
            <w:r w:rsidR="001C60EA">
              <w:rPr>
                <w:rFonts w:ascii="Times New Roman" w:hAnsi="Times New Roman" w:cs="Times New Roman"/>
                <w:sz w:val="24"/>
                <w:szCs w:val="24"/>
              </w:rPr>
              <w:t>5</w:t>
            </w:r>
            <w:r w:rsidRPr="004C4F5F">
              <w:rPr>
                <w:rFonts w:ascii="Times New Roman" w:hAnsi="Times New Roman" w:cs="Times New Roman"/>
                <w:sz w:val="24"/>
                <w:szCs w:val="24"/>
              </w:rPr>
              <w:t>0,000</w:t>
            </w:r>
          </w:p>
        </w:tc>
        <w:tc>
          <w:tcPr>
            <w:tcW w:w="3960" w:type="dxa"/>
            <w:tcBorders>
              <w:top w:val="nil"/>
              <w:left w:val="nil"/>
              <w:bottom w:val="nil"/>
              <w:right w:val="single" w:sz="4" w:space="0" w:color="auto"/>
            </w:tcBorders>
            <w:vAlign w:val="center"/>
          </w:tcPr>
          <w:p w14:paraId="567375E9" w14:textId="0EA26066" w:rsidR="004C4F5F" w:rsidRPr="004C4F5F" w:rsidRDefault="004C4F5F" w:rsidP="004C4F5F">
            <w:pPr>
              <w:jc w:val="center"/>
              <w:rPr>
                <w:rFonts w:ascii="Times New Roman" w:hAnsi="Times New Roman" w:cs="Times New Roman"/>
                <w:sz w:val="24"/>
                <w:szCs w:val="24"/>
              </w:rPr>
            </w:pPr>
            <w:r w:rsidRPr="004C4F5F">
              <w:rPr>
                <w:rFonts w:ascii="Times New Roman" w:hAnsi="Times New Roman" w:cs="Times New Roman"/>
                <w:sz w:val="24"/>
                <w:szCs w:val="24"/>
              </w:rPr>
              <w:t>$</w:t>
            </w:r>
            <w:r w:rsidR="001C60EA">
              <w:rPr>
                <w:rFonts w:ascii="Times New Roman" w:hAnsi="Times New Roman" w:cs="Times New Roman"/>
                <w:sz w:val="24"/>
                <w:szCs w:val="24"/>
              </w:rPr>
              <w:t>24.00</w:t>
            </w:r>
          </w:p>
        </w:tc>
      </w:tr>
      <w:tr w:rsidR="004C4F5F" w14:paraId="2DF05851" w14:textId="77777777" w:rsidTr="00836BCA">
        <w:trPr>
          <w:trHeight w:val="450"/>
        </w:trPr>
        <w:tc>
          <w:tcPr>
            <w:tcW w:w="3690" w:type="dxa"/>
            <w:tcBorders>
              <w:top w:val="nil"/>
              <w:left w:val="single" w:sz="4" w:space="0" w:color="auto"/>
              <w:bottom w:val="nil"/>
              <w:right w:val="nil"/>
            </w:tcBorders>
            <w:vAlign w:val="center"/>
          </w:tcPr>
          <w:p w14:paraId="7BAAB6F0" w14:textId="14752722" w:rsidR="004C4F5F" w:rsidRPr="004C4F5F" w:rsidRDefault="004C4F5F" w:rsidP="004C4F5F">
            <w:pPr>
              <w:jc w:val="center"/>
              <w:rPr>
                <w:rFonts w:ascii="Times New Roman" w:hAnsi="Times New Roman" w:cs="Times New Roman"/>
                <w:sz w:val="24"/>
                <w:szCs w:val="24"/>
              </w:rPr>
            </w:pPr>
            <w:r w:rsidRPr="004C4F5F">
              <w:rPr>
                <w:rFonts w:ascii="Times New Roman" w:hAnsi="Times New Roman" w:cs="Times New Roman"/>
                <w:sz w:val="24"/>
                <w:szCs w:val="24"/>
              </w:rPr>
              <w:t>$</w:t>
            </w:r>
            <w:r w:rsidR="001C60EA">
              <w:rPr>
                <w:rFonts w:ascii="Times New Roman" w:hAnsi="Times New Roman" w:cs="Times New Roman"/>
                <w:sz w:val="24"/>
                <w:szCs w:val="24"/>
              </w:rPr>
              <w:t>5</w:t>
            </w:r>
            <w:r w:rsidRPr="004C4F5F">
              <w:rPr>
                <w:rFonts w:ascii="Times New Roman" w:hAnsi="Times New Roman" w:cs="Times New Roman"/>
                <w:sz w:val="24"/>
                <w:szCs w:val="24"/>
              </w:rPr>
              <w:t>0,000 to $</w:t>
            </w:r>
            <w:r w:rsidR="001C60EA">
              <w:rPr>
                <w:rFonts w:ascii="Times New Roman" w:hAnsi="Times New Roman" w:cs="Times New Roman"/>
                <w:sz w:val="24"/>
                <w:szCs w:val="24"/>
              </w:rPr>
              <w:t>10</w:t>
            </w:r>
            <w:r w:rsidRPr="004C4F5F">
              <w:rPr>
                <w:rFonts w:ascii="Times New Roman" w:hAnsi="Times New Roman" w:cs="Times New Roman"/>
                <w:sz w:val="24"/>
                <w:szCs w:val="24"/>
              </w:rPr>
              <w:t>0,000</w:t>
            </w:r>
          </w:p>
        </w:tc>
        <w:tc>
          <w:tcPr>
            <w:tcW w:w="3960" w:type="dxa"/>
            <w:tcBorders>
              <w:top w:val="nil"/>
              <w:left w:val="nil"/>
              <w:bottom w:val="nil"/>
              <w:right w:val="single" w:sz="4" w:space="0" w:color="auto"/>
            </w:tcBorders>
            <w:vAlign w:val="center"/>
          </w:tcPr>
          <w:p w14:paraId="5F392293" w14:textId="31B98344" w:rsidR="004C4F5F" w:rsidRPr="004C4F5F" w:rsidRDefault="004C4F5F" w:rsidP="004C4F5F">
            <w:pPr>
              <w:jc w:val="center"/>
              <w:rPr>
                <w:rFonts w:ascii="Times New Roman" w:hAnsi="Times New Roman" w:cs="Times New Roman"/>
                <w:sz w:val="24"/>
                <w:szCs w:val="24"/>
              </w:rPr>
            </w:pPr>
            <w:r w:rsidRPr="004C4F5F">
              <w:rPr>
                <w:rFonts w:ascii="Times New Roman" w:hAnsi="Times New Roman" w:cs="Times New Roman"/>
                <w:sz w:val="24"/>
                <w:szCs w:val="24"/>
              </w:rPr>
              <w:t>$</w:t>
            </w:r>
            <w:r w:rsidR="001C60EA">
              <w:rPr>
                <w:rFonts w:ascii="Times New Roman" w:hAnsi="Times New Roman" w:cs="Times New Roman"/>
                <w:sz w:val="24"/>
                <w:szCs w:val="24"/>
              </w:rPr>
              <w:t>16.50</w:t>
            </w:r>
          </w:p>
        </w:tc>
      </w:tr>
      <w:tr w:rsidR="004C4F5F" w14:paraId="1660BD6F" w14:textId="77777777" w:rsidTr="00DC793B">
        <w:trPr>
          <w:trHeight w:val="450"/>
        </w:trPr>
        <w:tc>
          <w:tcPr>
            <w:tcW w:w="3690" w:type="dxa"/>
            <w:tcBorders>
              <w:top w:val="nil"/>
              <w:left w:val="single" w:sz="4" w:space="0" w:color="auto"/>
              <w:bottom w:val="single" w:sz="4" w:space="0" w:color="auto"/>
              <w:right w:val="nil"/>
            </w:tcBorders>
            <w:vAlign w:val="center"/>
          </w:tcPr>
          <w:p w14:paraId="2BD3E95C" w14:textId="3CE7C50A" w:rsidR="004C4F5F" w:rsidRPr="004C4F5F" w:rsidRDefault="004C4F5F" w:rsidP="004C4F5F">
            <w:pPr>
              <w:jc w:val="center"/>
              <w:rPr>
                <w:rFonts w:ascii="Times New Roman" w:hAnsi="Times New Roman" w:cs="Times New Roman"/>
                <w:sz w:val="24"/>
                <w:szCs w:val="24"/>
              </w:rPr>
            </w:pPr>
            <w:r w:rsidRPr="004C4F5F">
              <w:rPr>
                <w:rFonts w:ascii="Times New Roman" w:hAnsi="Times New Roman" w:cs="Times New Roman"/>
                <w:sz w:val="24"/>
                <w:szCs w:val="24"/>
              </w:rPr>
              <w:t>Less than $</w:t>
            </w:r>
            <w:r w:rsidR="001C60EA">
              <w:rPr>
                <w:rFonts w:ascii="Times New Roman" w:hAnsi="Times New Roman" w:cs="Times New Roman"/>
                <w:sz w:val="24"/>
                <w:szCs w:val="24"/>
              </w:rPr>
              <w:t>5</w:t>
            </w:r>
            <w:r w:rsidRPr="004C4F5F">
              <w:rPr>
                <w:rFonts w:ascii="Times New Roman" w:hAnsi="Times New Roman" w:cs="Times New Roman"/>
                <w:sz w:val="24"/>
                <w:szCs w:val="24"/>
              </w:rPr>
              <w:t>0,000</w:t>
            </w:r>
          </w:p>
        </w:tc>
        <w:tc>
          <w:tcPr>
            <w:tcW w:w="3960" w:type="dxa"/>
            <w:tcBorders>
              <w:top w:val="nil"/>
              <w:left w:val="nil"/>
              <w:bottom w:val="single" w:sz="4" w:space="0" w:color="auto"/>
              <w:right w:val="single" w:sz="4" w:space="0" w:color="auto"/>
            </w:tcBorders>
            <w:vAlign w:val="center"/>
          </w:tcPr>
          <w:p w14:paraId="7BAC26FD" w14:textId="18BCAFA5" w:rsidR="004C4F5F" w:rsidRPr="004C4F5F" w:rsidRDefault="004C4F5F" w:rsidP="004C4F5F">
            <w:pPr>
              <w:jc w:val="center"/>
              <w:rPr>
                <w:rFonts w:ascii="Times New Roman" w:hAnsi="Times New Roman" w:cs="Times New Roman"/>
                <w:sz w:val="24"/>
                <w:szCs w:val="24"/>
              </w:rPr>
            </w:pPr>
            <w:r w:rsidRPr="004C4F5F">
              <w:rPr>
                <w:rFonts w:ascii="Times New Roman" w:hAnsi="Times New Roman" w:cs="Times New Roman"/>
                <w:sz w:val="24"/>
                <w:szCs w:val="24"/>
              </w:rPr>
              <w:t>$</w:t>
            </w:r>
            <w:r w:rsidR="009370F8">
              <w:rPr>
                <w:rFonts w:ascii="Times New Roman" w:hAnsi="Times New Roman" w:cs="Times New Roman"/>
                <w:sz w:val="24"/>
                <w:szCs w:val="24"/>
              </w:rPr>
              <w:t>9.00</w:t>
            </w:r>
          </w:p>
        </w:tc>
      </w:tr>
      <w:tr w:rsidR="00DC793B" w14:paraId="1E646146" w14:textId="77777777" w:rsidTr="00DC793B">
        <w:trPr>
          <w:trHeight w:val="288"/>
        </w:trPr>
        <w:tc>
          <w:tcPr>
            <w:tcW w:w="7650" w:type="dxa"/>
            <w:gridSpan w:val="2"/>
            <w:tcBorders>
              <w:top w:val="single" w:sz="4" w:space="0" w:color="auto"/>
              <w:left w:val="nil"/>
              <w:bottom w:val="nil"/>
              <w:right w:val="nil"/>
            </w:tcBorders>
            <w:vAlign w:val="center"/>
          </w:tcPr>
          <w:p w14:paraId="079C9DF4" w14:textId="5EFE2361" w:rsidR="00DC793B" w:rsidRPr="00DC793B" w:rsidRDefault="00DC793B" w:rsidP="004C4F5F">
            <w:pPr>
              <w:jc w:val="center"/>
              <w:rPr>
                <w:rFonts w:ascii="Times New Roman" w:hAnsi="Times New Roman" w:cs="Times New Roman"/>
                <w:b/>
                <w:i/>
                <w:sz w:val="24"/>
                <w:szCs w:val="24"/>
              </w:rPr>
            </w:pPr>
            <w:r w:rsidRPr="00DC793B">
              <w:rPr>
                <w:rFonts w:ascii="Times New Roman" w:hAnsi="Times New Roman" w:cs="Times New Roman"/>
                <w:b/>
                <w:i/>
                <w:sz w:val="24"/>
                <w:szCs w:val="24"/>
              </w:rPr>
              <w:t>If you apply in person bring this application with you.</w:t>
            </w:r>
          </w:p>
        </w:tc>
      </w:tr>
    </w:tbl>
    <w:p w14:paraId="3011A4C1" w14:textId="77777777" w:rsidR="002C3996" w:rsidRPr="00A077CD" w:rsidRDefault="002C3996" w:rsidP="002C3996">
      <w:r w:rsidRPr="00A077CD">
        <w:t>Attested by:</w:t>
      </w:r>
    </w:p>
    <w:p w14:paraId="4ABAEC22" w14:textId="77777777" w:rsidR="002C3996" w:rsidRDefault="002C3996" w:rsidP="002C3996">
      <w:pPr>
        <w:rPr>
          <w:u w:val="single"/>
        </w:rPr>
      </w:pPr>
    </w:p>
    <w:p w14:paraId="0001B90F" w14:textId="77777777" w:rsidR="002C3996" w:rsidRPr="006A1A12" w:rsidRDefault="002C3996" w:rsidP="002C3996">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p>
    <w:p w14:paraId="5D252CB8" w14:textId="77777777" w:rsidR="002C3996" w:rsidRPr="006A1A12" w:rsidRDefault="002C3996" w:rsidP="002C3996">
      <w:pPr>
        <w:ind w:left="720" w:firstLine="720"/>
        <w:rPr>
          <w:smallCaps/>
          <w:vertAlign w:val="superscript"/>
        </w:rPr>
      </w:pPr>
      <w:r w:rsidRPr="006A1A12">
        <w:rPr>
          <w:smallCaps/>
          <w:vertAlign w:val="superscript"/>
        </w:rPr>
        <w:t>Printed Name</w:t>
      </w:r>
      <w:r w:rsidRPr="006A1A12">
        <w:rPr>
          <w:smallCaps/>
          <w:vertAlign w:val="superscript"/>
        </w:rPr>
        <w:tab/>
      </w:r>
      <w:r>
        <w:rPr>
          <w:smallCaps/>
          <w:vertAlign w:val="superscript"/>
        </w:rPr>
        <w:tab/>
      </w:r>
      <w:r>
        <w:rPr>
          <w:smallCaps/>
          <w:vertAlign w:val="superscript"/>
        </w:rPr>
        <w:tab/>
      </w:r>
      <w:r>
        <w:rPr>
          <w:smallCaps/>
          <w:vertAlign w:val="superscript"/>
        </w:rPr>
        <w:tab/>
      </w:r>
      <w:r>
        <w:rPr>
          <w:smallCaps/>
          <w:vertAlign w:val="superscript"/>
        </w:rPr>
        <w:tab/>
      </w:r>
      <w:r>
        <w:rPr>
          <w:smallCaps/>
          <w:vertAlign w:val="superscript"/>
        </w:rPr>
        <w:tab/>
      </w:r>
      <w:r w:rsidRPr="006A1A12">
        <w:rPr>
          <w:smallCaps/>
          <w:vertAlign w:val="superscript"/>
        </w:rPr>
        <w:t>Signature</w:t>
      </w:r>
      <w:r w:rsidRPr="006A1A12">
        <w:rPr>
          <w:smallCaps/>
          <w:vertAlign w:val="superscript"/>
        </w:rPr>
        <w:tab/>
      </w:r>
      <w:r>
        <w:rPr>
          <w:smallCaps/>
          <w:vertAlign w:val="superscript"/>
        </w:rPr>
        <w:tab/>
      </w:r>
      <w:r>
        <w:rPr>
          <w:smallCaps/>
          <w:vertAlign w:val="superscript"/>
        </w:rPr>
        <w:tab/>
      </w:r>
      <w:r>
        <w:rPr>
          <w:smallCaps/>
          <w:vertAlign w:val="superscript"/>
        </w:rPr>
        <w:tab/>
      </w:r>
      <w:r w:rsidRPr="006A1A12">
        <w:rPr>
          <w:smallCaps/>
          <w:vertAlign w:val="superscript"/>
        </w:rPr>
        <w:t>Date</w:t>
      </w:r>
    </w:p>
    <w:p w14:paraId="7631787E" w14:textId="77777777" w:rsidR="002C3996" w:rsidRDefault="002C3996" w:rsidP="002C3996"/>
    <w:p w14:paraId="62E865D1" w14:textId="77777777" w:rsidR="002C3996" w:rsidRPr="006A1A12" w:rsidRDefault="002C3996" w:rsidP="002C3996">
      <w:pPr>
        <w:rPr>
          <w:u w:val="single"/>
        </w:rPr>
      </w:pPr>
      <w:r>
        <w:tab/>
      </w: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897006F" w14:textId="77777777" w:rsidR="002C3996" w:rsidRPr="006A1A12" w:rsidRDefault="002C3996" w:rsidP="002C3996">
      <w:pPr>
        <w:ind w:left="2160" w:firstLine="720"/>
        <w:rPr>
          <w:smallCaps/>
          <w:vertAlign w:val="superscript"/>
        </w:rPr>
      </w:pPr>
      <w:r w:rsidRPr="006A1A12">
        <w:rPr>
          <w:smallCaps/>
          <w:vertAlign w:val="superscript"/>
        </w:rPr>
        <w:t>Phone</w:t>
      </w:r>
      <w:r w:rsidRPr="006A1A12">
        <w:rPr>
          <w:smallCaps/>
          <w:vertAlign w:val="superscript"/>
        </w:rPr>
        <w:tab/>
      </w:r>
      <w:r w:rsidRPr="006A1A12">
        <w:rPr>
          <w:smallCaps/>
          <w:vertAlign w:val="superscript"/>
        </w:rPr>
        <w:tab/>
      </w:r>
      <w:r w:rsidRPr="006A1A12">
        <w:rPr>
          <w:smallCaps/>
          <w:vertAlign w:val="superscript"/>
        </w:rPr>
        <w:tab/>
      </w:r>
      <w:r w:rsidRPr="006A1A12">
        <w:rPr>
          <w:smallCaps/>
          <w:vertAlign w:val="superscript"/>
        </w:rPr>
        <w:tab/>
      </w:r>
      <w:r w:rsidRPr="006A1A12">
        <w:rPr>
          <w:smallCaps/>
          <w:vertAlign w:val="superscript"/>
        </w:rPr>
        <w:tab/>
      </w:r>
      <w:r w:rsidRPr="006A1A12">
        <w:rPr>
          <w:smallCaps/>
          <w:vertAlign w:val="superscript"/>
        </w:rPr>
        <w:tab/>
        <w:t>Email</w:t>
      </w:r>
    </w:p>
    <w:p w14:paraId="1139AF30" w14:textId="77777777" w:rsidR="004C4F5F" w:rsidRPr="004C4F5F" w:rsidRDefault="004C4F5F" w:rsidP="004C4F5F">
      <w:pPr>
        <w:rPr>
          <w:rFonts w:ascii="Times New Roman" w:hAnsi="Times New Roman" w:cs="Times New Roman"/>
          <w:sz w:val="20"/>
          <w:szCs w:val="20"/>
        </w:rPr>
      </w:pPr>
      <w:r w:rsidRPr="004C4F5F">
        <w:rPr>
          <w:rFonts w:ascii="Times New Roman" w:hAnsi="Times New Roman" w:cs="Times New Roman"/>
          <w:sz w:val="20"/>
          <w:szCs w:val="20"/>
        </w:rPr>
        <w:t>INSTRUCTIONS</w:t>
      </w:r>
    </w:p>
    <w:p w14:paraId="6D02871F" w14:textId="1D9AFFFF" w:rsidR="004C4F5F" w:rsidRPr="004C4F5F" w:rsidRDefault="001C60EA" w:rsidP="004C4F5F">
      <w:pPr>
        <w:pStyle w:val="ListParagraph"/>
        <w:numPr>
          <w:ilvl w:val="0"/>
          <w:numId w:val="4"/>
        </w:numPr>
        <w:ind w:left="270" w:hanging="270"/>
        <w:rPr>
          <w:rFonts w:ascii="Times New Roman" w:hAnsi="Times New Roman" w:cs="Times New Roman"/>
          <w:sz w:val="20"/>
          <w:szCs w:val="20"/>
        </w:rPr>
      </w:pPr>
      <w:r>
        <w:rPr>
          <w:rFonts w:ascii="Times New Roman" w:hAnsi="Times New Roman" w:cs="Times New Roman"/>
          <w:sz w:val="20"/>
          <w:szCs w:val="20"/>
        </w:rPr>
        <w:t>Each person engaged in discounting or buying conditional sales contracts, drafts, acceptances, notes, or mortgages on person</w:t>
      </w:r>
      <w:r w:rsidR="007659D9">
        <w:rPr>
          <w:rFonts w:ascii="Times New Roman" w:hAnsi="Times New Roman" w:cs="Times New Roman"/>
          <w:sz w:val="20"/>
          <w:szCs w:val="20"/>
        </w:rPr>
        <w:t>al</w:t>
      </w:r>
      <w:r>
        <w:rPr>
          <w:rFonts w:ascii="Times New Roman" w:hAnsi="Times New Roman" w:cs="Times New Roman"/>
          <w:sz w:val="20"/>
          <w:szCs w:val="20"/>
        </w:rPr>
        <w:t xml:space="preserve"> property shall pay an annual license according to the schedule. The license fee is based on the total capital employed statewide during a license year. Capital employed refers to the total amount of money loaned during the year, determined by looking at the face amounts of all conditional sales contracts, drafts, acceptances, notes or mortgages on personal property. </w:t>
      </w:r>
    </w:p>
    <w:p w14:paraId="1506A36E" w14:textId="77777777" w:rsidR="004C4F5F" w:rsidRPr="004C4F5F" w:rsidRDefault="004C4F5F" w:rsidP="004C4F5F">
      <w:pPr>
        <w:pStyle w:val="ListParagraph"/>
        <w:numPr>
          <w:ilvl w:val="0"/>
          <w:numId w:val="4"/>
        </w:numPr>
        <w:ind w:left="270" w:hanging="270"/>
        <w:rPr>
          <w:rFonts w:ascii="Times New Roman" w:hAnsi="Times New Roman" w:cs="Times New Roman"/>
          <w:sz w:val="20"/>
          <w:szCs w:val="20"/>
        </w:rPr>
      </w:pPr>
      <w:r w:rsidRPr="004C4F5F">
        <w:rPr>
          <w:rFonts w:ascii="Times New Roman" w:hAnsi="Times New Roman" w:cs="Times New Roman"/>
          <w:sz w:val="20"/>
          <w:szCs w:val="20"/>
        </w:rPr>
        <w:t>If name of business and/or location has changed – show changes on this application.</w:t>
      </w:r>
    </w:p>
    <w:p w14:paraId="3AB86D7B" w14:textId="43112EBA" w:rsidR="004C4F5F" w:rsidRPr="004C4F5F" w:rsidRDefault="004C4F5F" w:rsidP="004C4F5F">
      <w:pPr>
        <w:pStyle w:val="ListParagraph"/>
        <w:numPr>
          <w:ilvl w:val="0"/>
          <w:numId w:val="4"/>
        </w:numPr>
        <w:ind w:left="270" w:hanging="270"/>
        <w:rPr>
          <w:rFonts w:ascii="Times New Roman" w:hAnsi="Times New Roman" w:cs="Times New Roman"/>
          <w:sz w:val="20"/>
          <w:szCs w:val="20"/>
        </w:rPr>
      </w:pPr>
      <w:r>
        <w:rPr>
          <w:rFonts w:ascii="Times New Roman" w:hAnsi="Times New Roman" w:cs="Times New Roman"/>
          <w:sz w:val="20"/>
          <w:szCs w:val="20"/>
        </w:rPr>
        <w:t>Y</w:t>
      </w:r>
      <w:r w:rsidRPr="004C4F5F">
        <w:rPr>
          <w:rFonts w:ascii="Times New Roman" w:hAnsi="Times New Roman" w:cs="Times New Roman"/>
          <w:sz w:val="20"/>
          <w:szCs w:val="20"/>
        </w:rPr>
        <w:t xml:space="preserve">ou may </w:t>
      </w:r>
      <w:r>
        <w:rPr>
          <w:rFonts w:ascii="Times New Roman" w:hAnsi="Times New Roman" w:cs="Times New Roman"/>
          <w:sz w:val="20"/>
          <w:szCs w:val="20"/>
        </w:rPr>
        <w:t>apply</w:t>
      </w:r>
      <w:r w:rsidRPr="004C4F5F">
        <w:rPr>
          <w:rFonts w:ascii="Times New Roman" w:hAnsi="Times New Roman" w:cs="Times New Roman"/>
          <w:sz w:val="20"/>
          <w:szCs w:val="20"/>
        </w:rPr>
        <w:t xml:space="preserve"> for your license </w:t>
      </w:r>
      <w:r>
        <w:rPr>
          <w:rFonts w:ascii="Times New Roman" w:hAnsi="Times New Roman" w:cs="Times New Roman"/>
          <w:sz w:val="20"/>
          <w:szCs w:val="20"/>
        </w:rPr>
        <w:t xml:space="preserve">in person in October or you can pay by mail </w:t>
      </w:r>
      <w:r w:rsidRPr="004C4F5F">
        <w:rPr>
          <w:rFonts w:ascii="Times New Roman" w:hAnsi="Times New Roman" w:cs="Times New Roman"/>
          <w:sz w:val="20"/>
          <w:szCs w:val="20"/>
        </w:rPr>
        <w:t>immediately upon receipt of this notice.</w:t>
      </w:r>
    </w:p>
    <w:p w14:paraId="504CDC34" w14:textId="4C9823EF" w:rsidR="004C4F5F" w:rsidRPr="004C4F5F" w:rsidRDefault="004C4F5F" w:rsidP="004C4F5F">
      <w:pPr>
        <w:pStyle w:val="ListParagraph"/>
        <w:numPr>
          <w:ilvl w:val="0"/>
          <w:numId w:val="4"/>
        </w:numPr>
        <w:ind w:left="270" w:hanging="270"/>
        <w:rPr>
          <w:rFonts w:ascii="Times New Roman" w:hAnsi="Times New Roman" w:cs="Times New Roman"/>
          <w:sz w:val="20"/>
          <w:szCs w:val="20"/>
        </w:rPr>
      </w:pPr>
      <w:r w:rsidRPr="004C4F5F">
        <w:rPr>
          <w:rFonts w:ascii="Times New Roman" w:hAnsi="Times New Roman" w:cs="Times New Roman"/>
          <w:sz w:val="20"/>
          <w:szCs w:val="20"/>
        </w:rPr>
        <w:t>Circle the bracket from the above schedule that applies to your business, print, sign, date and list phone #</w:t>
      </w:r>
      <w:r>
        <w:rPr>
          <w:rFonts w:ascii="Times New Roman" w:hAnsi="Times New Roman" w:cs="Times New Roman"/>
          <w:sz w:val="20"/>
          <w:szCs w:val="20"/>
        </w:rPr>
        <w:t xml:space="preserve"> and return with payment</w:t>
      </w:r>
      <w:r w:rsidRPr="004C4F5F">
        <w:rPr>
          <w:rFonts w:ascii="Times New Roman" w:hAnsi="Times New Roman" w:cs="Times New Roman"/>
          <w:sz w:val="20"/>
          <w:szCs w:val="20"/>
        </w:rPr>
        <w:t>.</w:t>
      </w:r>
    </w:p>
    <w:p w14:paraId="7417B527" w14:textId="77777777" w:rsidR="002A44B2" w:rsidRPr="004271DB" w:rsidRDefault="002A44B2" w:rsidP="002A44B2">
      <w:pPr>
        <w:pStyle w:val="ListParagraph"/>
        <w:numPr>
          <w:ilvl w:val="0"/>
          <w:numId w:val="4"/>
        </w:numPr>
        <w:ind w:left="270" w:hanging="270"/>
        <w:rPr>
          <w:rFonts w:ascii="Times New Roman" w:hAnsi="Times New Roman" w:cs="Times New Roman"/>
          <w:sz w:val="20"/>
          <w:szCs w:val="20"/>
        </w:rPr>
      </w:pPr>
      <w:r w:rsidRPr="004271DB">
        <w:rPr>
          <w:rFonts w:ascii="Times New Roman" w:hAnsi="Times New Roman" w:cs="Times New Roman"/>
          <w:smallCaps/>
          <w:sz w:val="20"/>
          <w:szCs w:val="20"/>
        </w:rPr>
        <w:t>All Remittances Must Be Received in this Office On or Before October 31</w:t>
      </w:r>
      <w:r w:rsidRPr="004271DB">
        <w:rPr>
          <w:rFonts w:ascii="Times New Roman" w:hAnsi="Times New Roman" w:cs="Times New Roman"/>
          <w:smallCaps/>
          <w:sz w:val="20"/>
          <w:szCs w:val="20"/>
          <w:vertAlign w:val="superscript"/>
        </w:rPr>
        <w:t>ST</w:t>
      </w:r>
      <w:r w:rsidRPr="004271DB">
        <w:rPr>
          <w:rFonts w:ascii="Times New Roman" w:hAnsi="Times New Roman" w:cs="Times New Roman"/>
          <w:sz w:val="20"/>
          <w:szCs w:val="20"/>
        </w:rPr>
        <w:t xml:space="preserve"> </w:t>
      </w:r>
      <w:r>
        <w:rPr>
          <w:rFonts w:ascii="Times New Roman" w:hAnsi="Times New Roman" w:cs="Times New Roman"/>
          <w:sz w:val="20"/>
          <w:szCs w:val="20"/>
        </w:rPr>
        <w:t xml:space="preserve">to avoid </w:t>
      </w:r>
      <w:r w:rsidRPr="004271DB">
        <w:rPr>
          <w:rFonts w:ascii="Times New Roman" w:hAnsi="Times New Roman" w:cs="Times New Roman"/>
          <w:sz w:val="20"/>
          <w:szCs w:val="20"/>
        </w:rPr>
        <w:t>penalty</w:t>
      </w:r>
      <w:r>
        <w:rPr>
          <w:rFonts w:ascii="Times New Roman" w:hAnsi="Times New Roman" w:cs="Times New Roman"/>
          <w:sz w:val="20"/>
          <w:szCs w:val="20"/>
        </w:rPr>
        <w:t xml:space="preserve"> and</w:t>
      </w:r>
      <w:r w:rsidRPr="004271DB">
        <w:rPr>
          <w:rFonts w:ascii="Times New Roman" w:hAnsi="Times New Roman" w:cs="Times New Roman"/>
          <w:sz w:val="20"/>
          <w:szCs w:val="20"/>
        </w:rPr>
        <w:t xml:space="preserve"> interest.</w:t>
      </w:r>
    </w:p>
    <w:p w14:paraId="4C8D8E35" w14:textId="77777777" w:rsidR="002A44B2" w:rsidRPr="004271DB" w:rsidRDefault="002A44B2" w:rsidP="002A44B2">
      <w:pPr>
        <w:pStyle w:val="ListParagraph"/>
        <w:numPr>
          <w:ilvl w:val="0"/>
          <w:numId w:val="4"/>
        </w:numPr>
        <w:ind w:left="270" w:hanging="270"/>
        <w:rPr>
          <w:rFonts w:ascii="Times New Roman" w:hAnsi="Times New Roman" w:cs="Times New Roman"/>
          <w:sz w:val="20"/>
          <w:szCs w:val="20"/>
        </w:rPr>
      </w:pPr>
      <w:r w:rsidRPr="004271DB">
        <w:rPr>
          <w:rFonts w:ascii="Times New Roman" w:hAnsi="Times New Roman" w:cs="Times New Roman"/>
          <w:sz w:val="20"/>
          <w:szCs w:val="20"/>
        </w:rPr>
        <w:t xml:space="preserve">Make check payable to: </w:t>
      </w:r>
      <w:r w:rsidRPr="004271DB">
        <w:rPr>
          <w:rFonts w:ascii="Times New Roman" w:hAnsi="Times New Roman" w:cs="Times New Roman"/>
          <w:b/>
          <w:bCs/>
          <w:smallCaps/>
        </w:rPr>
        <w:t>Scott Moore, Director</w:t>
      </w:r>
    </w:p>
    <w:p w14:paraId="554B14AE" w14:textId="77777777" w:rsidR="002A44B2" w:rsidRDefault="002A44B2" w:rsidP="00E536C6">
      <w:pPr>
        <w:rPr>
          <w:rFonts w:ascii="Times New Roman" w:hAnsi="Times New Roman" w:cs="Times New Roman"/>
          <w:sz w:val="20"/>
          <w:szCs w:val="20"/>
        </w:rPr>
      </w:pPr>
    </w:p>
    <w:p w14:paraId="5834E477" w14:textId="3C6533BF" w:rsidR="00E536C6" w:rsidRPr="00D11489" w:rsidRDefault="00E536C6" w:rsidP="00E536C6">
      <w:pPr>
        <w:rPr>
          <w:rFonts w:ascii="Times New Roman" w:hAnsi="Times New Roman" w:cs="Times New Roman"/>
          <w:sz w:val="20"/>
          <w:szCs w:val="20"/>
        </w:rPr>
      </w:pPr>
      <w:r w:rsidRPr="00D11489">
        <w:rPr>
          <w:rFonts w:ascii="Times New Roman" w:hAnsi="Times New Roman" w:cs="Times New Roman"/>
          <w:sz w:val="20"/>
          <w:szCs w:val="20"/>
        </w:rPr>
        <w:t>Apply by Mail:</w:t>
      </w:r>
      <w:r w:rsidRPr="00D11489">
        <w:rPr>
          <w:rFonts w:ascii="Times New Roman" w:hAnsi="Times New Roman" w:cs="Times New Roman"/>
          <w:sz w:val="20"/>
          <w:szCs w:val="20"/>
        </w:rPr>
        <w:tab/>
      </w:r>
      <w:r w:rsidRPr="00D1148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D11489">
        <w:rPr>
          <w:rFonts w:ascii="Times New Roman" w:hAnsi="Times New Roman" w:cs="Times New Roman"/>
          <w:sz w:val="20"/>
          <w:szCs w:val="20"/>
        </w:rPr>
        <w:t>or</w:t>
      </w:r>
      <w:r w:rsidRPr="00D1148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11489">
        <w:rPr>
          <w:rFonts w:ascii="Times New Roman" w:hAnsi="Times New Roman" w:cs="Times New Roman"/>
          <w:sz w:val="20"/>
          <w:szCs w:val="20"/>
        </w:rPr>
        <w:t>Apply in person (Oct 1 – 31):</w:t>
      </w:r>
    </w:p>
    <w:p w14:paraId="002D943B" w14:textId="77777777" w:rsidR="00E536C6" w:rsidRPr="00D11489" w:rsidRDefault="00E536C6" w:rsidP="00E536C6">
      <w:pPr>
        <w:ind w:firstLine="720"/>
        <w:rPr>
          <w:rFonts w:ascii="Times New Roman" w:hAnsi="Times New Roman" w:cs="Times New Roman"/>
          <w:sz w:val="20"/>
          <w:szCs w:val="20"/>
        </w:rPr>
      </w:pPr>
      <w:r w:rsidRPr="00D11489">
        <w:rPr>
          <w:rFonts w:ascii="Times New Roman" w:hAnsi="Times New Roman" w:cs="Times New Roman"/>
          <w:sz w:val="20"/>
          <w:szCs w:val="20"/>
        </w:rPr>
        <w:t>Jefferson County Department of Revenue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Birmingham</w:t>
      </w:r>
      <w:r w:rsidRPr="00D11489">
        <w:rPr>
          <w:rFonts w:ascii="Times New Roman" w:hAnsi="Times New Roman" w:cs="Times New Roman"/>
          <w:sz w:val="20"/>
          <w:szCs w:val="20"/>
        </w:rPr>
        <w:t xml:space="preserve"> Courthouse</w:t>
      </w:r>
      <w:r>
        <w:rPr>
          <w:rFonts w:ascii="Times New Roman" w:hAnsi="Times New Roman" w:cs="Times New Roman"/>
          <w:sz w:val="20"/>
          <w:szCs w:val="20"/>
        </w:rPr>
        <w:tab/>
      </w:r>
    </w:p>
    <w:p w14:paraId="6F9C5D98" w14:textId="77777777" w:rsidR="00E536C6" w:rsidRPr="00D11489" w:rsidRDefault="00E536C6" w:rsidP="00E536C6">
      <w:pPr>
        <w:ind w:firstLine="720"/>
        <w:rPr>
          <w:rFonts w:ascii="Times New Roman" w:hAnsi="Times New Roman" w:cs="Times New Roman"/>
          <w:sz w:val="20"/>
          <w:szCs w:val="20"/>
        </w:rPr>
      </w:pPr>
      <w:r w:rsidRPr="00D11489">
        <w:rPr>
          <w:rFonts w:ascii="Times New Roman" w:hAnsi="Times New Roman" w:cs="Times New Roman"/>
          <w:sz w:val="20"/>
          <w:szCs w:val="20"/>
        </w:rPr>
        <w:t>PO Box 12207</w:t>
      </w:r>
      <w:r w:rsidRPr="00D11489">
        <w:t xml:space="preserve"> </w:t>
      </w:r>
      <w:r w:rsidRPr="00D1148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11489">
        <w:rPr>
          <w:rFonts w:ascii="Times New Roman" w:hAnsi="Times New Roman" w:cs="Times New Roman"/>
          <w:sz w:val="20"/>
          <w:szCs w:val="20"/>
        </w:rPr>
        <w:t>Bessemer Courthouse</w:t>
      </w:r>
      <w:r>
        <w:rPr>
          <w:rFonts w:ascii="Times New Roman" w:hAnsi="Times New Roman" w:cs="Times New Roman"/>
          <w:sz w:val="20"/>
          <w:szCs w:val="20"/>
        </w:rPr>
        <w:tab/>
      </w:r>
    </w:p>
    <w:p w14:paraId="5CBF78F8" w14:textId="77777777" w:rsidR="00E536C6" w:rsidRDefault="00E536C6" w:rsidP="00E536C6">
      <w:pPr>
        <w:ind w:firstLine="720"/>
        <w:rPr>
          <w:rFonts w:ascii="Times New Roman" w:hAnsi="Times New Roman" w:cs="Times New Roman"/>
          <w:sz w:val="20"/>
          <w:szCs w:val="20"/>
        </w:rPr>
      </w:pPr>
      <w:r w:rsidRPr="00D11489">
        <w:rPr>
          <w:rFonts w:ascii="Times New Roman" w:hAnsi="Times New Roman" w:cs="Times New Roman"/>
          <w:sz w:val="20"/>
          <w:szCs w:val="20"/>
        </w:rPr>
        <w:t>Birmingham, AL 35202-2207</w:t>
      </w:r>
      <w:r w:rsidRPr="000776D3">
        <w:t xml:space="preserve"> </w:t>
      </w:r>
      <w:r>
        <w:tab/>
      </w:r>
      <w:r>
        <w:tab/>
      </w:r>
      <w:r>
        <w:tab/>
      </w:r>
      <w:r>
        <w:tab/>
      </w:r>
      <w:r>
        <w:tab/>
      </w:r>
      <w:r>
        <w:tab/>
      </w:r>
      <w:r>
        <w:tab/>
      </w:r>
      <w:r w:rsidRPr="000776D3">
        <w:rPr>
          <w:rFonts w:ascii="Times New Roman" w:hAnsi="Times New Roman" w:cs="Times New Roman"/>
          <w:sz w:val="20"/>
          <w:szCs w:val="20"/>
        </w:rPr>
        <w:t>Center Point office</w:t>
      </w:r>
    </w:p>
    <w:p w14:paraId="3890A7C6" w14:textId="77777777" w:rsidR="00E536C6" w:rsidRPr="00D11489" w:rsidRDefault="00E536C6" w:rsidP="00E536C6">
      <w:pPr>
        <w:ind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776D3">
        <w:rPr>
          <w:rFonts w:ascii="Times New Roman" w:hAnsi="Times New Roman" w:cs="Times New Roman"/>
          <w:sz w:val="20"/>
          <w:szCs w:val="20"/>
        </w:rPr>
        <w:t>Hoover office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0811D11" w14:textId="3E48BAFA" w:rsidR="00E536C6" w:rsidRDefault="00E536C6" w:rsidP="00E536C6">
      <w:pPr>
        <w:rPr>
          <w:rFonts w:ascii="Times New Roman" w:hAnsi="Times New Roman" w:cs="Times New Roman"/>
          <w:sz w:val="20"/>
          <w:szCs w:val="20"/>
        </w:rPr>
      </w:pPr>
      <w:r>
        <w:rPr>
          <w:rFonts w:ascii="Times New Roman" w:hAnsi="Times New Roman" w:cs="Times New Roman"/>
          <w:sz w:val="20"/>
          <w:szCs w:val="20"/>
        </w:rPr>
        <w:t>QUESTIONS: 205-325-5171</w:t>
      </w:r>
      <w:r w:rsidR="002C3996" w:rsidRPr="002C3996">
        <w:rPr>
          <w:rFonts w:ascii="Times New Roman" w:hAnsi="Times New Roman" w:cs="Times New Roman"/>
          <w:smallCaps/>
          <w:sz w:val="20"/>
          <w:szCs w:val="20"/>
        </w:rPr>
        <w:t xml:space="preserve"> </w:t>
      </w:r>
      <w:r w:rsidR="002C3996" w:rsidRPr="00B77A53">
        <w:rPr>
          <w:rFonts w:ascii="Times New Roman" w:hAnsi="Times New Roman" w:cs="Times New Roman"/>
          <w:smallCaps/>
          <w:sz w:val="20"/>
          <w:szCs w:val="20"/>
        </w:rPr>
        <w:t>or</w:t>
      </w:r>
      <w:r w:rsidR="002C3996">
        <w:rPr>
          <w:rFonts w:ascii="Times New Roman" w:hAnsi="Times New Roman" w:cs="Times New Roman"/>
          <w:smallCaps/>
          <w:sz w:val="20"/>
          <w:szCs w:val="20"/>
        </w:rPr>
        <w:t xml:space="preserve"> </w:t>
      </w:r>
      <w:r w:rsidR="002C3996">
        <w:rPr>
          <w:rFonts w:ascii="Times New Roman" w:hAnsi="Times New Roman" w:cs="Times New Roman"/>
          <w:sz w:val="20"/>
          <w:szCs w:val="20"/>
        </w:rPr>
        <w:t>Email:</w:t>
      </w:r>
      <w:r w:rsidR="006E7439">
        <w:rPr>
          <w:rFonts w:ascii="Times New Roman" w:hAnsi="Times New Roman" w:cs="Times New Roman"/>
          <w:sz w:val="20"/>
          <w:szCs w:val="20"/>
        </w:rPr>
        <w:t xml:space="preserve"> </w:t>
      </w:r>
      <w:hyperlink r:id="rId5" w:history="1">
        <w:r w:rsidR="006E7439" w:rsidRPr="00950951">
          <w:rPr>
            <w:rStyle w:val="Hyperlink"/>
            <w:rFonts w:ascii="Times New Roman" w:hAnsi="Times New Roman" w:cs="Times New Roman"/>
            <w:sz w:val="20"/>
            <w:szCs w:val="20"/>
          </w:rPr>
          <w:t>JeffCoBusinessLicense@jccal.org</w:t>
        </w:r>
      </w:hyperlink>
      <w:r w:rsidR="006E7439">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11489">
        <w:rPr>
          <w:rFonts w:ascii="Times New Roman" w:hAnsi="Times New Roman" w:cs="Times New Roman"/>
          <w:sz w:val="20"/>
          <w:szCs w:val="20"/>
        </w:rPr>
        <w:t>Gardendale office</w:t>
      </w:r>
      <w:r w:rsidRPr="000776D3">
        <w:t xml:space="preserve"> </w:t>
      </w:r>
    </w:p>
    <w:p w14:paraId="1444C941" w14:textId="32BC5CD7" w:rsidR="00E536C6" w:rsidRPr="00B77A53" w:rsidRDefault="00E536C6" w:rsidP="00E536C6">
      <w:pPr>
        <w:rPr>
          <w:rFonts w:ascii="Times New Roman" w:hAnsi="Times New Roman" w:cs="Times New Roman"/>
          <w:smallCaps/>
          <w:sz w:val="20"/>
          <w:szCs w:val="20"/>
        </w:rPr>
      </w:pPr>
      <w:r w:rsidRPr="00B77A53">
        <w:rPr>
          <w:rFonts w:ascii="Times New Roman" w:hAnsi="Times New Roman" w:cs="Times New Roman"/>
          <w:smallCaps/>
          <w:sz w:val="20"/>
          <w:szCs w:val="20"/>
        </w:rPr>
        <w:tab/>
      </w:r>
      <w:r w:rsidRPr="00B77A53">
        <w:rPr>
          <w:rFonts w:ascii="Times New Roman" w:hAnsi="Times New Roman" w:cs="Times New Roman"/>
          <w:smallCaps/>
          <w:sz w:val="20"/>
          <w:szCs w:val="20"/>
        </w:rPr>
        <w:tab/>
      </w:r>
    </w:p>
    <w:p w14:paraId="419A5A96" w14:textId="7716A050" w:rsidR="007854B0" w:rsidRPr="007854B0" w:rsidRDefault="007854B0" w:rsidP="007854B0">
      <w:pPr>
        <w:ind w:firstLine="720"/>
        <w:rPr>
          <w:rFonts w:ascii="Times New Roman" w:hAnsi="Times New Roman" w:cs="Times New Roman"/>
          <w:sz w:val="20"/>
          <w:szCs w:val="20"/>
        </w:rPr>
      </w:pPr>
      <w:r>
        <w:rPr>
          <w:rFonts w:ascii="Times New Roman" w:hAnsi="Times New Roman" w:cs="Times New Roman"/>
          <w:sz w:val="20"/>
          <w:szCs w:val="20"/>
        </w:rPr>
        <w:t>§40-12-83(a)</w:t>
      </w:r>
      <w:r w:rsidRPr="007854B0">
        <w:rPr>
          <w:rFonts w:ascii="Times New Roman" w:hAnsi="Times New Roman" w:cs="Times New Roman"/>
          <w:sz w:val="20"/>
          <w:szCs w:val="20"/>
        </w:rPr>
        <w:t>Conditional Sales Contracts</w:t>
      </w:r>
      <w:r>
        <w:rPr>
          <w:rFonts w:ascii="Times New Roman" w:hAnsi="Times New Roman" w:cs="Times New Roman"/>
          <w:sz w:val="20"/>
          <w:szCs w:val="20"/>
        </w:rPr>
        <w:t xml:space="preserve"> </w:t>
      </w:r>
      <w:r w:rsidRPr="007854B0">
        <w:rPr>
          <w:rFonts w:ascii="Times New Roman" w:hAnsi="Times New Roman" w:cs="Times New Roman"/>
          <w:sz w:val="20"/>
          <w:szCs w:val="20"/>
        </w:rPr>
        <w:t>Discounting Notes</w:t>
      </w:r>
    </w:p>
    <w:sectPr w:rsidR="007854B0" w:rsidRPr="007854B0" w:rsidSect="000776D3">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6A89"/>
    <w:multiLevelType w:val="hybridMultilevel"/>
    <w:tmpl w:val="6BC25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83F1E"/>
    <w:multiLevelType w:val="hybridMultilevel"/>
    <w:tmpl w:val="95F2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D10D3"/>
    <w:multiLevelType w:val="hybridMultilevel"/>
    <w:tmpl w:val="26EE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A134F"/>
    <w:multiLevelType w:val="hybridMultilevel"/>
    <w:tmpl w:val="1DD286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33725"/>
    <w:multiLevelType w:val="hybridMultilevel"/>
    <w:tmpl w:val="46140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2468286">
    <w:abstractNumId w:val="0"/>
  </w:num>
  <w:num w:numId="2" w16cid:durableId="1363169630">
    <w:abstractNumId w:val="3"/>
  </w:num>
  <w:num w:numId="3" w16cid:durableId="1989246142">
    <w:abstractNumId w:val="2"/>
  </w:num>
  <w:num w:numId="4" w16cid:durableId="736905750">
    <w:abstractNumId w:val="1"/>
  </w:num>
  <w:num w:numId="5" w16cid:durableId="782456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94"/>
    <w:rsid w:val="00076456"/>
    <w:rsid w:val="000776D3"/>
    <w:rsid w:val="000A4FB1"/>
    <w:rsid w:val="001449BA"/>
    <w:rsid w:val="00147A7F"/>
    <w:rsid w:val="00197FDE"/>
    <w:rsid w:val="001C09C5"/>
    <w:rsid w:val="001C60EA"/>
    <w:rsid w:val="001C69B1"/>
    <w:rsid w:val="002151B1"/>
    <w:rsid w:val="0022006C"/>
    <w:rsid w:val="00253C18"/>
    <w:rsid w:val="00253C6C"/>
    <w:rsid w:val="002A44B2"/>
    <w:rsid w:val="002C3996"/>
    <w:rsid w:val="003260CE"/>
    <w:rsid w:val="00331F2C"/>
    <w:rsid w:val="00374B90"/>
    <w:rsid w:val="003C2289"/>
    <w:rsid w:val="004C4F5F"/>
    <w:rsid w:val="004D0995"/>
    <w:rsid w:val="005928AC"/>
    <w:rsid w:val="005B693E"/>
    <w:rsid w:val="005E087F"/>
    <w:rsid w:val="006C5E01"/>
    <w:rsid w:val="006E7439"/>
    <w:rsid w:val="00755788"/>
    <w:rsid w:val="007659D9"/>
    <w:rsid w:val="007854B0"/>
    <w:rsid w:val="007A74EC"/>
    <w:rsid w:val="007B25A7"/>
    <w:rsid w:val="007D61C4"/>
    <w:rsid w:val="00836BCA"/>
    <w:rsid w:val="008919B9"/>
    <w:rsid w:val="008B333B"/>
    <w:rsid w:val="008B6FBF"/>
    <w:rsid w:val="009370F8"/>
    <w:rsid w:val="009417D3"/>
    <w:rsid w:val="009D718F"/>
    <w:rsid w:val="00B86C84"/>
    <w:rsid w:val="00B95977"/>
    <w:rsid w:val="00BB50BC"/>
    <w:rsid w:val="00CA5D94"/>
    <w:rsid w:val="00CC0862"/>
    <w:rsid w:val="00D11489"/>
    <w:rsid w:val="00D2484C"/>
    <w:rsid w:val="00D42746"/>
    <w:rsid w:val="00DC793B"/>
    <w:rsid w:val="00E536C6"/>
    <w:rsid w:val="00EB7DA8"/>
    <w:rsid w:val="00F22B70"/>
    <w:rsid w:val="00F6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E87D"/>
  <w15:chartTrackingRefBased/>
  <w15:docId w15:val="{9BEC0A3F-C0F9-4866-B06D-CD671B02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456"/>
    <w:pPr>
      <w:ind w:left="720"/>
      <w:contextualSpacing/>
    </w:pPr>
  </w:style>
  <w:style w:type="table" w:styleId="TableGrid">
    <w:name w:val="Table Grid"/>
    <w:basedOn w:val="TableNormal"/>
    <w:uiPriority w:val="39"/>
    <w:rsid w:val="00EB7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C84"/>
    <w:rPr>
      <w:rFonts w:ascii="Segoe UI" w:hAnsi="Segoe UI" w:cs="Segoe UI"/>
      <w:sz w:val="18"/>
      <w:szCs w:val="18"/>
    </w:rPr>
  </w:style>
  <w:style w:type="character" w:styleId="Hyperlink">
    <w:name w:val="Hyperlink"/>
    <w:basedOn w:val="DefaultParagraphFont"/>
    <w:uiPriority w:val="99"/>
    <w:unhideWhenUsed/>
    <w:rsid w:val="006E7439"/>
    <w:rPr>
      <w:color w:val="0563C1" w:themeColor="hyperlink"/>
      <w:u w:val="single"/>
    </w:rPr>
  </w:style>
  <w:style w:type="character" w:styleId="UnresolvedMention">
    <w:name w:val="Unresolved Mention"/>
    <w:basedOn w:val="DefaultParagraphFont"/>
    <w:uiPriority w:val="99"/>
    <w:semiHidden/>
    <w:unhideWhenUsed/>
    <w:rsid w:val="006E7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ffCoBusinessLicense@jcc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Darrick Williams</dc:creator>
  <cp:keywords/>
  <dc:description/>
  <cp:lastModifiedBy>Moore, Wesley</cp:lastModifiedBy>
  <cp:revision>3</cp:revision>
  <cp:lastPrinted>2020-01-02T19:35:00Z</cp:lastPrinted>
  <dcterms:created xsi:type="dcterms:W3CDTF">2023-07-07T18:22:00Z</dcterms:created>
  <dcterms:modified xsi:type="dcterms:W3CDTF">2023-07-10T14:19:00Z</dcterms:modified>
</cp:coreProperties>
</file>